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3F" w:rsidRPr="005050D2" w:rsidRDefault="00BB173F" w:rsidP="005050D2">
      <w:pPr>
        <w:pStyle w:val="a3"/>
        <w:shd w:val="clear" w:color="auto" w:fill="FFFFFF"/>
        <w:spacing w:before="20" w:beforeAutospacing="0" w:after="20" w:afterAutospacing="0" w:line="276" w:lineRule="auto"/>
        <w:jc w:val="center"/>
        <w:rPr>
          <w:rFonts w:ascii="Arial Black" w:hAnsi="Arial Black"/>
          <w:color w:val="636363"/>
          <w:sz w:val="52"/>
          <w:szCs w:val="52"/>
        </w:rPr>
      </w:pPr>
      <w:r w:rsidRPr="005050D2">
        <w:rPr>
          <w:rStyle w:val="a4"/>
          <w:rFonts w:ascii="Arial Black" w:hAnsi="Arial Black"/>
          <w:color w:val="488EA2"/>
          <w:sz w:val="52"/>
          <w:szCs w:val="52"/>
        </w:rPr>
        <w:t xml:space="preserve">Состав профсоюзного комитета </w:t>
      </w:r>
      <w:r w:rsidR="004D56F9" w:rsidRPr="005050D2">
        <w:rPr>
          <w:rStyle w:val="a4"/>
          <w:rFonts w:ascii="Arial Black" w:hAnsi="Arial Black"/>
          <w:color w:val="488EA2"/>
          <w:sz w:val="52"/>
          <w:szCs w:val="52"/>
        </w:rPr>
        <w:t>МБОУ СОШ №2</w:t>
      </w:r>
    </w:p>
    <w:p w:rsidR="005050D2" w:rsidRPr="00244FAB" w:rsidRDefault="00BB173F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Председатель профсоюзного комитет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>а:</w:t>
      </w:r>
    </w:p>
    <w:p w:rsidR="00BB173F" w:rsidRPr="00244FAB" w:rsidRDefault="005050D2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r w:rsidR="00BB173F" w:rsidRPr="00244FAB">
        <w:rPr>
          <w:rStyle w:val="apple-converted-space"/>
          <w:rFonts w:ascii="Arial Black" w:hAnsi="Arial Black"/>
          <w:color w:val="76923C" w:themeColor="accent3" w:themeShade="BF"/>
          <w:sz w:val="32"/>
          <w:szCs w:val="32"/>
        </w:rPr>
        <w:t> </w:t>
      </w:r>
      <w:proofErr w:type="spellStart"/>
      <w:r w:rsidR="00BB173F" w:rsidRPr="00244FAB">
        <w:rPr>
          <w:rFonts w:ascii="Arial Black" w:hAnsi="Arial Black"/>
          <w:color w:val="C0504D" w:themeColor="accent2"/>
          <w:sz w:val="32"/>
          <w:szCs w:val="32"/>
        </w:rPr>
        <w:t>Батырова</w:t>
      </w:r>
      <w:proofErr w:type="spellEnd"/>
      <w:r w:rsidR="00BB173F" w:rsidRPr="00244FAB">
        <w:rPr>
          <w:rFonts w:ascii="Arial Black" w:hAnsi="Arial Black"/>
          <w:color w:val="C0504D" w:themeColor="accent2"/>
          <w:sz w:val="32"/>
          <w:szCs w:val="32"/>
        </w:rPr>
        <w:t xml:space="preserve"> З.А.</w:t>
      </w:r>
    </w:p>
    <w:p w:rsidR="005050D2" w:rsidRPr="00244FAB" w:rsidRDefault="008C296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Пред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седатель ревизионной комиссии: </w:t>
      </w:r>
    </w:p>
    <w:p w:rsidR="00BB173F" w:rsidRPr="00244FAB" w:rsidRDefault="005050D2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 </w:t>
      </w:r>
      <w:proofErr w:type="spellStart"/>
      <w:r w:rsidR="008C2964" w:rsidRPr="00244FAB">
        <w:rPr>
          <w:rFonts w:ascii="Arial Black" w:hAnsi="Arial Black"/>
          <w:color w:val="C0504D" w:themeColor="accent2"/>
          <w:sz w:val="32"/>
          <w:szCs w:val="32"/>
        </w:rPr>
        <w:t>Нажмудинова</w:t>
      </w:r>
      <w:proofErr w:type="spellEnd"/>
      <w:r w:rsidR="008C2964" w:rsidRPr="00244FAB">
        <w:rPr>
          <w:rFonts w:ascii="Arial Black" w:hAnsi="Arial Black"/>
          <w:color w:val="C0504D" w:themeColor="accent2"/>
          <w:sz w:val="32"/>
          <w:szCs w:val="32"/>
        </w:rPr>
        <w:t xml:space="preserve"> </w:t>
      </w:r>
      <w:r w:rsidR="00B1693E" w:rsidRPr="00244FAB">
        <w:rPr>
          <w:rFonts w:ascii="Arial Black" w:hAnsi="Arial Black"/>
          <w:color w:val="C0504D" w:themeColor="accent2"/>
          <w:sz w:val="32"/>
          <w:szCs w:val="32"/>
        </w:rPr>
        <w:t>П.А.</w:t>
      </w:r>
    </w:p>
    <w:p w:rsidR="00B1693E" w:rsidRPr="00244FAB" w:rsidRDefault="004D56F9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Члены </w:t>
      </w:r>
      <w:r w:rsidR="00B1693E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ревизионной </w:t>
      </w: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комиссии:</w:t>
      </w:r>
      <w:r w:rsidR="00834B14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</w:t>
      </w:r>
    </w:p>
    <w:p w:rsidR="004D56F9" w:rsidRPr="00244FAB" w:rsidRDefault="005050D2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 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 xml:space="preserve">Давудова М.О., </w:t>
      </w:r>
      <w:proofErr w:type="spellStart"/>
      <w:r w:rsidR="00A43679">
        <w:rPr>
          <w:rFonts w:ascii="Arial Black" w:hAnsi="Arial Black"/>
          <w:color w:val="C0504D" w:themeColor="accent2"/>
          <w:sz w:val="32"/>
          <w:szCs w:val="32"/>
        </w:rPr>
        <w:t>Асхабалиева</w:t>
      </w:r>
      <w:proofErr w:type="spellEnd"/>
      <w:r w:rsidR="00A43679">
        <w:rPr>
          <w:rFonts w:ascii="Arial Black" w:hAnsi="Arial Black"/>
          <w:color w:val="C0504D" w:themeColor="accent2"/>
          <w:sz w:val="32"/>
          <w:szCs w:val="32"/>
        </w:rPr>
        <w:t xml:space="preserve"> С.М.</w:t>
      </w:r>
    </w:p>
    <w:p w:rsidR="005050D2" w:rsidRPr="00244FAB" w:rsidRDefault="008C296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proofErr w:type="gramStart"/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Ответст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>венный за сектор охраны труда:</w:t>
      </w:r>
      <w:proofErr w:type="gramEnd"/>
    </w:p>
    <w:p w:rsidR="008C2964" w:rsidRPr="00244FAB" w:rsidRDefault="005050D2" w:rsidP="005050D2">
      <w:pPr>
        <w:spacing w:line="276" w:lineRule="auto"/>
        <w:rPr>
          <w:rFonts w:ascii="Arial Black" w:hAnsi="Arial Black"/>
          <w:i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proofErr w:type="spellStart"/>
      <w:r w:rsidR="001C7E14" w:rsidRPr="00244FAB">
        <w:rPr>
          <w:rFonts w:ascii="Arial Black" w:hAnsi="Arial Black"/>
          <w:color w:val="C0504D" w:themeColor="accent2"/>
          <w:sz w:val="32"/>
          <w:szCs w:val="32"/>
        </w:rPr>
        <w:t>Сатулаев</w:t>
      </w:r>
      <w:proofErr w:type="spellEnd"/>
      <w:r w:rsidR="001C7E14" w:rsidRPr="00244FAB">
        <w:rPr>
          <w:rFonts w:ascii="Arial Black" w:hAnsi="Arial Black"/>
          <w:color w:val="C0504D" w:themeColor="accent2"/>
          <w:sz w:val="32"/>
          <w:szCs w:val="32"/>
        </w:rPr>
        <w:t xml:space="preserve"> П.А.</w:t>
      </w:r>
    </w:p>
    <w:p w:rsidR="005050D2" w:rsidRPr="00244FAB" w:rsidRDefault="008C296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proofErr w:type="gramStart"/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Ответственный за культмассовый сектор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>:</w:t>
      </w:r>
      <w:proofErr w:type="gramEnd"/>
    </w:p>
    <w:p w:rsidR="00BB173F" w:rsidRPr="00244FAB" w:rsidRDefault="005050D2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r w:rsidR="008C2964" w:rsidRPr="00244FAB">
        <w:rPr>
          <w:rFonts w:ascii="Arial Black" w:hAnsi="Arial Black"/>
          <w:color w:val="C0504D" w:themeColor="accent2"/>
          <w:sz w:val="32"/>
          <w:szCs w:val="32"/>
        </w:rPr>
        <w:t>Юнусова А.М.</w:t>
      </w:r>
    </w:p>
    <w:p w:rsidR="00B1693E" w:rsidRPr="00244FAB" w:rsidRDefault="00834B1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Члены комиссии: </w:t>
      </w:r>
    </w:p>
    <w:p w:rsidR="00834B14" w:rsidRPr="00244FAB" w:rsidRDefault="005050D2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 xml:space="preserve">Магомедова П.С., </w:t>
      </w:r>
      <w:r w:rsidR="00A43679">
        <w:rPr>
          <w:rFonts w:ascii="Arial Black" w:hAnsi="Arial Black"/>
          <w:color w:val="C0504D" w:themeColor="accent2"/>
          <w:sz w:val="32"/>
          <w:szCs w:val="32"/>
        </w:rPr>
        <w:t>Магомедов М.Н.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>,</w:t>
      </w:r>
      <w:r w:rsidR="00D672B9" w:rsidRPr="00244FAB">
        <w:rPr>
          <w:rFonts w:ascii="Arial Black" w:hAnsi="Arial Black"/>
          <w:color w:val="C0504D" w:themeColor="accent2"/>
          <w:sz w:val="32"/>
          <w:szCs w:val="32"/>
        </w:rPr>
        <w:t xml:space="preserve"> </w:t>
      </w:r>
      <w:proofErr w:type="spellStart"/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>Саадуева</w:t>
      </w:r>
      <w:proofErr w:type="spellEnd"/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 xml:space="preserve"> С.А.</w:t>
      </w:r>
    </w:p>
    <w:p w:rsidR="00B1693E" w:rsidRPr="00244FAB" w:rsidRDefault="00834B1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С</w:t>
      </w:r>
      <w:r w:rsidR="00B1693E" w:rsidRPr="00244FAB">
        <w:rPr>
          <w:rFonts w:ascii="Arial Black" w:hAnsi="Arial Black"/>
          <w:color w:val="76923C" w:themeColor="accent3" w:themeShade="BF"/>
          <w:sz w:val="32"/>
          <w:szCs w:val="32"/>
        </w:rPr>
        <w:t>портивный сектор:</w:t>
      </w:r>
    </w:p>
    <w:p w:rsidR="008C2964" w:rsidRPr="00244FAB" w:rsidRDefault="008C2964" w:rsidP="005050D2">
      <w:pPr>
        <w:spacing w:line="276" w:lineRule="auto"/>
        <w:rPr>
          <w:rStyle w:val="a5"/>
          <w:rFonts w:ascii="Arial Black" w:hAnsi="Arial Black"/>
          <w:i w:val="0"/>
          <w:iCs w:val="0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r w:rsidR="004D56F9" w:rsidRPr="00244FAB">
        <w:rPr>
          <w:rFonts w:ascii="Arial Black" w:hAnsi="Arial Black"/>
          <w:color w:val="C0504D" w:themeColor="accent2"/>
          <w:sz w:val="32"/>
          <w:szCs w:val="32"/>
        </w:rPr>
        <w:t>Джабраилов З.А.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>, Расулов М.Г.</w:t>
      </w:r>
    </w:p>
    <w:p w:rsidR="00B1693E" w:rsidRPr="00244FAB" w:rsidRDefault="00B1693E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Конфликтная комиссия:</w:t>
      </w:r>
    </w:p>
    <w:p w:rsidR="00373C24" w:rsidRPr="00244FAB" w:rsidRDefault="009B2560" w:rsidP="005050D2">
      <w:pPr>
        <w:spacing w:line="276" w:lineRule="auto"/>
        <w:rPr>
          <w:rFonts w:ascii="Arial Black" w:hAnsi="Arial Black"/>
          <w:color w:val="C0504D" w:themeColor="accent2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</w:t>
      </w:r>
      <w:proofErr w:type="spellStart"/>
      <w:r w:rsidRPr="00244FAB">
        <w:rPr>
          <w:rFonts w:ascii="Arial Black" w:hAnsi="Arial Black"/>
          <w:color w:val="C0504D" w:themeColor="accent2"/>
          <w:sz w:val="32"/>
          <w:szCs w:val="32"/>
        </w:rPr>
        <w:t>Сатулаев</w:t>
      </w:r>
      <w:proofErr w:type="spellEnd"/>
      <w:r w:rsidRPr="00244FAB">
        <w:rPr>
          <w:rFonts w:ascii="Arial Black" w:hAnsi="Arial Black"/>
          <w:color w:val="C0504D" w:themeColor="accent2"/>
          <w:sz w:val="32"/>
          <w:szCs w:val="32"/>
        </w:rPr>
        <w:t xml:space="preserve"> А.П.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>, Магомедов Д.З.</w:t>
      </w:r>
    </w:p>
    <w:p w:rsidR="00B1693E" w:rsidRPr="00244FAB" w:rsidRDefault="00834B14" w:rsidP="005050D2">
      <w:pPr>
        <w:spacing w:line="276" w:lineRule="auto"/>
        <w:rPr>
          <w:rFonts w:ascii="Arial Black" w:hAnsi="Arial Black"/>
          <w:color w:val="76923C" w:themeColor="accent3" w:themeShade="BF"/>
          <w:sz w:val="32"/>
          <w:szCs w:val="32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>Учебная комиссия</w:t>
      </w:r>
      <w:r w:rsidR="00B1693E" w:rsidRPr="00244FAB">
        <w:rPr>
          <w:rFonts w:ascii="Arial Black" w:hAnsi="Arial Black"/>
          <w:color w:val="76923C" w:themeColor="accent3" w:themeShade="BF"/>
          <w:sz w:val="32"/>
          <w:szCs w:val="32"/>
        </w:rPr>
        <w:t>:</w:t>
      </w:r>
    </w:p>
    <w:p w:rsidR="00ED2ECE" w:rsidRPr="00B1693E" w:rsidRDefault="009B2560">
      <w:pPr>
        <w:spacing w:line="360" w:lineRule="auto"/>
        <w:rPr>
          <w:rFonts w:ascii="Arial Black" w:hAnsi="Arial Black"/>
          <w:sz w:val="28"/>
          <w:szCs w:val="28"/>
        </w:rPr>
      </w:pPr>
      <w:r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</w:t>
      </w:r>
      <w:r w:rsidR="005050D2" w:rsidRPr="00244FAB">
        <w:rPr>
          <w:rFonts w:ascii="Arial Black" w:hAnsi="Arial Black"/>
          <w:color w:val="76923C" w:themeColor="accent3" w:themeShade="BF"/>
          <w:sz w:val="32"/>
          <w:szCs w:val="32"/>
        </w:rPr>
        <w:t xml:space="preserve">                              </w:t>
      </w:r>
      <w:r w:rsidR="00834B14" w:rsidRPr="00244FAB">
        <w:rPr>
          <w:rFonts w:ascii="Arial Black" w:hAnsi="Arial Black"/>
          <w:color w:val="C0504D" w:themeColor="accent2"/>
          <w:sz w:val="32"/>
          <w:szCs w:val="32"/>
        </w:rPr>
        <w:t xml:space="preserve">Алиева Э.Н., </w:t>
      </w:r>
      <w:proofErr w:type="spellStart"/>
      <w:r w:rsidRPr="00244FAB">
        <w:rPr>
          <w:rFonts w:ascii="Arial Black" w:hAnsi="Arial Black"/>
          <w:color w:val="C0504D" w:themeColor="accent2"/>
          <w:sz w:val="32"/>
          <w:szCs w:val="32"/>
        </w:rPr>
        <w:t>Зайнулабидова</w:t>
      </w:r>
      <w:proofErr w:type="spellEnd"/>
      <w:r w:rsidRPr="00244FAB">
        <w:rPr>
          <w:rFonts w:ascii="Arial Black" w:hAnsi="Arial Black"/>
          <w:color w:val="C0504D" w:themeColor="accent2"/>
          <w:sz w:val="32"/>
          <w:szCs w:val="32"/>
        </w:rPr>
        <w:t xml:space="preserve"> И.М.</w:t>
      </w:r>
    </w:p>
    <w:sectPr w:rsidR="00ED2ECE" w:rsidRPr="00B1693E" w:rsidSect="005050D2">
      <w:pgSz w:w="16838" w:h="11906" w:orient="landscape"/>
      <w:pgMar w:top="567" w:right="962" w:bottom="567" w:left="426" w:header="709" w:footer="709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F06F1"/>
    <w:multiLevelType w:val="multilevel"/>
    <w:tmpl w:val="D066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B173F"/>
    <w:rsid w:val="00153A2A"/>
    <w:rsid w:val="00184462"/>
    <w:rsid w:val="001C7E14"/>
    <w:rsid w:val="00244FAB"/>
    <w:rsid w:val="00373C24"/>
    <w:rsid w:val="004D56F9"/>
    <w:rsid w:val="005050D2"/>
    <w:rsid w:val="006D0ED1"/>
    <w:rsid w:val="006F1514"/>
    <w:rsid w:val="00834B14"/>
    <w:rsid w:val="00881BC8"/>
    <w:rsid w:val="008B43AE"/>
    <w:rsid w:val="008C2964"/>
    <w:rsid w:val="009B2560"/>
    <w:rsid w:val="00A43679"/>
    <w:rsid w:val="00AC4FD5"/>
    <w:rsid w:val="00B1693E"/>
    <w:rsid w:val="00BB173F"/>
    <w:rsid w:val="00D672B9"/>
    <w:rsid w:val="00E103F7"/>
    <w:rsid w:val="00EB076F"/>
    <w:rsid w:val="00ED2ECE"/>
    <w:rsid w:val="00FB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173F"/>
    <w:pPr>
      <w:spacing w:before="100" w:beforeAutospacing="1" w:after="100" w:afterAutospacing="1"/>
    </w:pPr>
  </w:style>
  <w:style w:type="character" w:styleId="a4">
    <w:name w:val="Strong"/>
    <w:qFormat/>
    <w:rsid w:val="00BB173F"/>
    <w:rPr>
      <w:b/>
      <w:bCs/>
    </w:rPr>
  </w:style>
  <w:style w:type="character" w:customStyle="1" w:styleId="apple-converted-space">
    <w:name w:val="apple-converted-space"/>
    <w:basedOn w:val="a0"/>
    <w:rsid w:val="00BB173F"/>
  </w:style>
  <w:style w:type="character" w:styleId="a5">
    <w:name w:val="Emphasis"/>
    <w:qFormat/>
    <w:rsid w:val="00BB17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D0E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ED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2017-11-30T07:38:00Z</cp:lastPrinted>
  <dcterms:created xsi:type="dcterms:W3CDTF">2017-05-30T11:35:00Z</dcterms:created>
  <dcterms:modified xsi:type="dcterms:W3CDTF">2017-11-30T07:38:00Z</dcterms:modified>
</cp:coreProperties>
</file>