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BC" w:rsidRPr="00C760BC" w:rsidRDefault="00C760BC" w:rsidP="00C760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62F34E5" wp14:editId="4C0D0C8F">
            <wp:extent cx="3306726" cy="3179135"/>
            <wp:effectExtent l="0" t="0" r="8255" b="2540"/>
            <wp:docPr id="3" name="Рисунок 3" descr="https://im0-tub-ru.yandex.net/i?id=0c520137555bf074e04f97869575efe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ru.yandex.net/i?id=0c520137555bf074e04f97869575efe7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785" cy="317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0BC">
        <w:rPr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 wp14:anchorId="6996D012" wp14:editId="59B943DD">
            <wp:simplePos x="0" y="0"/>
            <wp:positionH relativeFrom="column">
              <wp:posOffset>-1058870</wp:posOffset>
            </wp:positionH>
            <wp:positionV relativeFrom="paragraph">
              <wp:posOffset>-698825</wp:posOffset>
            </wp:positionV>
            <wp:extent cx="7506586" cy="10643191"/>
            <wp:effectExtent l="0" t="0" r="0" b="6350"/>
            <wp:wrapNone/>
            <wp:docPr id="1" name="Рисунок 1" descr="https://catherineasquithgallery.com/uploads/posts/2021-02/1612411369_121-p-korichnevii-fon-pod-starinu-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2/1612411369_121-p-korichnevii-fon-pod-starinu-2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586" cy="1064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metkadoc6"/>
      <w:r w:rsidRPr="00C760BC">
        <w:rPr>
          <w:rFonts w:ascii="Times New Roman" w:hAnsi="Times New Roman" w:cs="Times New Roman"/>
          <w:b/>
          <w:bCs/>
          <w:sz w:val="40"/>
        </w:rPr>
        <w:t>Ведущая деятельность в подростковом возрасте</w:t>
      </w:r>
    </w:p>
    <w:p w:rsidR="00C760BC" w:rsidRDefault="00C760BC" w:rsidP="00C760BC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Подготовила </w:t>
      </w:r>
    </w:p>
    <w:p w:rsidR="00C760BC" w:rsidRDefault="00C760BC" w:rsidP="00C760BC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Педагог-психолог МБОУ СОШ №2</w:t>
      </w:r>
    </w:p>
    <w:p w:rsidR="00C760BC" w:rsidRPr="00C760BC" w:rsidRDefault="00C760BC" w:rsidP="00C760BC">
      <w:pPr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Джамалодинова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С.И</w:t>
      </w:r>
    </w:p>
    <w:bookmarkEnd w:id="0"/>
    <w:p w:rsidR="00C760BC" w:rsidRPr="00C760BC" w:rsidRDefault="00C760BC" w:rsidP="00C760BC">
      <w:pPr>
        <w:rPr>
          <w:rFonts w:ascii="Times New Roman" w:hAnsi="Times New Roman" w:cs="Times New Roman"/>
          <w:sz w:val="24"/>
        </w:rPr>
      </w:pPr>
      <w:r w:rsidRPr="00C760BC">
        <w:rPr>
          <w:rFonts w:ascii="Times New Roman" w:hAnsi="Times New Roman" w:cs="Times New Roman"/>
          <w:sz w:val="24"/>
        </w:rPr>
        <w:t>Ведущей деятельностью в подростковом возрасте является </w:t>
      </w:r>
      <w:r w:rsidRPr="00C760BC">
        <w:rPr>
          <w:rFonts w:ascii="Times New Roman" w:hAnsi="Times New Roman" w:cs="Times New Roman"/>
          <w:i/>
          <w:iCs/>
          <w:sz w:val="24"/>
        </w:rPr>
        <w:t>общение со сверстниками. </w:t>
      </w:r>
      <w:r w:rsidRPr="00C760BC">
        <w:rPr>
          <w:rFonts w:ascii="Times New Roman" w:hAnsi="Times New Roman" w:cs="Times New Roman"/>
          <w:sz w:val="24"/>
        </w:rPr>
        <w:t>Общаясь, подростки осваивают нормы социального поведения, морали, устанавливают отношения равенства и уважения друг к другу.</w:t>
      </w:r>
    </w:p>
    <w:p w:rsidR="00C760BC" w:rsidRPr="00C760BC" w:rsidRDefault="00C760BC" w:rsidP="00C760BC">
      <w:pPr>
        <w:rPr>
          <w:rFonts w:ascii="Times New Roman" w:hAnsi="Times New Roman" w:cs="Times New Roman"/>
          <w:sz w:val="24"/>
        </w:rPr>
      </w:pPr>
      <w:r w:rsidRPr="00C760BC">
        <w:rPr>
          <w:rFonts w:ascii="Times New Roman" w:hAnsi="Times New Roman" w:cs="Times New Roman"/>
          <w:sz w:val="24"/>
        </w:rPr>
        <w:t xml:space="preserve">В этом возрасте складываются две системы взаимоотношений: одна – </w:t>
      </w:r>
      <w:proofErr w:type="gramStart"/>
      <w:r w:rsidRPr="00C760BC">
        <w:rPr>
          <w:rFonts w:ascii="Times New Roman" w:hAnsi="Times New Roman" w:cs="Times New Roman"/>
          <w:sz w:val="24"/>
        </w:rPr>
        <w:t>со</w:t>
      </w:r>
      <w:proofErr w:type="gramEnd"/>
      <w:r w:rsidRPr="00C760BC">
        <w:rPr>
          <w:rFonts w:ascii="Times New Roman" w:hAnsi="Times New Roman" w:cs="Times New Roman"/>
          <w:sz w:val="24"/>
        </w:rPr>
        <w:t xml:space="preserve"> взрослыми, другая – со сверстниками. Отношения </w:t>
      </w:r>
      <w:proofErr w:type="gramStart"/>
      <w:r w:rsidRPr="00C760BC">
        <w:rPr>
          <w:rFonts w:ascii="Times New Roman" w:hAnsi="Times New Roman" w:cs="Times New Roman"/>
          <w:sz w:val="24"/>
        </w:rPr>
        <w:t>со</w:t>
      </w:r>
      <w:proofErr w:type="gramEnd"/>
      <w:r w:rsidRPr="00C760BC">
        <w:rPr>
          <w:rFonts w:ascii="Times New Roman" w:hAnsi="Times New Roman" w:cs="Times New Roman"/>
          <w:sz w:val="24"/>
        </w:rPr>
        <w:t xml:space="preserve"> взрослыми оказываются неравноправными. Отношения со сверстниками строятся как </w:t>
      </w:r>
      <w:proofErr w:type="spellStart"/>
      <w:r w:rsidRPr="00C760BC">
        <w:rPr>
          <w:rFonts w:ascii="Times New Roman" w:hAnsi="Times New Roman" w:cs="Times New Roman"/>
          <w:sz w:val="24"/>
        </w:rPr>
        <w:t>равнопартнерские</w:t>
      </w:r>
      <w:proofErr w:type="spellEnd"/>
      <w:r w:rsidRPr="00C760BC">
        <w:rPr>
          <w:rFonts w:ascii="Times New Roman" w:hAnsi="Times New Roman" w:cs="Times New Roman"/>
          <w:sz w:val="24"/>
        </w:rPr>
        <w:t xml:space="preserve"> и управляются нормами равноправия. Подросток больше времени начинает проводить со сверстниками, так как это общение приносит ему больше пользы, удовлетворяются его актуальные потребности и интересы. Подростки объединяются в группы, которые становятся более устойчивыми, в этих группах действуют определенные правила. Подростков в таких группах привлекает сходство интересов и проблем, возможность говорить и обсуждать их и быть понятыми.</w:t>
      </w:r>
    </w:p>
    <w:p w:rsidR="00C760BC" w:rsidRPr="00C760BC" w:rsidRDefault="00C760BC" w:rsidP="00C760BC">
      <w:pPr>
        <w:rPr>
          <w:rFonts w:ascii="Times New Roman" w:hAnsi="Times New Roman" w:cs="Times New Roman"/>
          <w:sz w:val="24"/>
        </w:rPr>
      </w:pPr>
      <w:r w:rsidRPr="00C760BC">
        <w:rPr>
          <w:rFonts w:ascii="Times New Roman" w:hAnsi="Times New Roman" w:cs="Times New Roman"/>
          <w:sz w:val="24"/>
        </w:rPr>
        <w:t>В подростковом возрасте появляется два вида отношений: в начале этого периода – товарищеские, в конце – дружеские. В старшем подростковом возрасте появляется три вида взаимоотношений: внешние – эпизодические «деловые» контакты, служащие для сиюминутного удовлетворения интересов и потребностей; товарищеские, способствующие взаимообмену знаниями, умениями и навыками; дружеские, позволяющие решать вопросы эмоционально-личностного характера.</w:t>
      </w:r>
    </w:p>
    <w:p w:rsidR="00C760BC" w:rsidRPr="00C760BC" w:rsidRDefault="00C760BC" w:rsidP="00C760BC">
      <w:pPr>
        <w:rPr>
          <w:rFonts w:ascii="Times New Roman" w:hAnsi="Times New Roman" w:cs="Times New Roman"/>
          <w:sz w:val="24"/>
        </w:rPr>
      </w:pPr>
      <w:r w:rsidRPr="00C760BC">
        <w:rPr>
          <w:rFonts w:ascii="Times New Roman" w:hAnsi="Times New Roman" w:cs="Times New Roman"/>
          <w:sz w:val="24"/>
        </w:rPr>
        <w:t xml:space="preserve">Во второй половине подросткового возраста общение со сверстниками превращается в самостоятельный вид деятельности. Подростку не сидится дома, он рвется к товарищам, хочет жить групповой жизнью. Проблемы, возникающие во взаимоотношениях со сверстниками, переживаются очень тяжело. Для привлечения к себе внимания </w:t>
      </w:r>
      <w:r w:rsidRPr="00C760BC">
        <w:rPr>
          <w:rFonts w:ascii="Times New Roman" w:hAnsi="Times New Roman" w:cs="Times New Roman"/>
          <w:sz w:val="24"/>
        </w:rPr>
        <w:lastRenderedPageBreak/>
        <w:t xml:space="preserve">сверстников подросток может пойти на все, даже на нарушение социальных норм или открытый конфликт </w:t>
      </w:r>
      <w:proofErr w:type="gramStart"/>
      <w:r w:rsidRPr="00C760BC">
        <w:rPr>
          <w:rFonts w:ascii="Times New Roman" w:hAnsi="Times New Roman" w:cs="Times New Roman"/>
          <w:sz w:val="24"/>
        </w:rPr>
        <w:t>со</w:t>
      </w:r>
      <w:proofErr w:type="gramEnd"/>
      <w:r w:rsidRPr="00C760BC">
        <w:rPr>
          <w:rFonts w:ascii="Times New Roman" w:hAnsi="Times New Roman" w:cs="Times New Roman"/>
          <w:sz w:val="24"/>
        </w:rPr>
        <w:t xml:space="preserve"> взрослыми.</w:t>
      </w:r>
    </w:p>
    <w:p w:rsidR="00C760BC" w:rsidRPr="00C760BC" w:rsidRDefault="00C760BC" w:rsidP="00C760BC">
      <w:pPr>
        <w:rPr>
          <w:rFonts w:ascii="Times New Roman" w:hAnsi="Times New Roman" w:cs="Times New Roman"/>
          <w:sz w:val="24"/>
        </w:rPr>
      </w:pPr>
      <w:bookmarkStart w:id="1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5F6254A" wp14:editId="5F016551">
            <wp:simplePos x="0" y="0"/>
            <wp:positionH relativeFrom="column">
              <wp:posOffset>-1059180</wp:posOffset>
            </wp:positionH>
            <wp:positionV relativeFrom="paragraph">
              <wp:posOffset>-1229360</wp:posOffset>
            </wp:positionV>
            <wp:extent cx="7506335" cy="12184380"/>
            <wp:effectExtent l="0" t="0" r="0" b="7620"/>
            <wp:wrapNone/>
            <wp:docPr id="2" name="Рисунок 2" descr="https://catherineasquithgallery.com/uploads/posts/2021-02/1612411369_121-p-korichnevii-fon-pod-starinu-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atherineasquithgallery.com/uploads/posts/2021-02/1612411369_121-p-korichnevii-fon-pod-starinu-2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335" cy="1218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Pr="00C760BC">
        <w:rPr>
          <w:rFonts w:ascii="Times New Roman" w:hAnsi="Times New Roman" w:cs="Times New Roman"/>
          <w:i/>
          <w:iCs/>
          <w:sz w:val="24"/>
        </w:rPr>
        <w:t>Товарищеские отношения </w:t>
      </w:r>
      <w:r w:rsidRPr="00C760BC">
        <w:rPr>
          <w:rFonts w:ascii="Times New Roman" w:hAnsi="Times New Roman" w:cs="Times New Roman"/>
          <w:sz w:val="24"/>
        </w:rPr>
        <w:t>базируются на «кодексе товарищества», включающем в себя уважение личного достоинства другого человека, равенство, верность, честность, порядочность, готовность прийти на помощь. В этом возрасте осуждаются такие качества, как эгоистичность, жадность, нарушение данного слова, измена товарищу, зазнайство, нежелание считаться с мнением других. Такое поведение в группе сверстников-подростков не только не приветствуется, но и отвергается. Подростку, продемонстрировавшему подобные качества, могут объявить бойкот, отказать в приеме в компанию, в совместном участии в каких-либо делах.</w:t>
      </w:r>
    </w:p>
    <w:p w:rsidR="00C760BC" w:rsidRPr="00C760BC" w:rsidRDefault="00C760BC" w:rsidP="00C760BC">
      <w:pPr>
        <w:rPr>
          <w:rFonts w:ascii="Times New Roman" w:hAnsi="Times New Roman" w:cs="Times New Roman"/>
          <w:sz w:val="24"/>
        </w:rPr>
      </w:pPr>
      <w:r w:rsidRPr="00C760BC">
        <w:rPr>
          <w:rFonts w:ascii="Times New Roman" w:hAnsi="Times New Roman" w:cs="Times New Roman"/>
          <w:sz w:val="24"/>
        </w:rPr>
        <w:t>В подростковой группе обязательно появляется </w:t>
      </w:r>
      <w:proofErr w:type="gramStart"/>
      <w:r w:rsidRPr="00C760BC">
        <w:rPr>
          <w:rFonts w:ascii="Times New Roman" w:hAnsi="Times New Roman" w:cs="Times New Roman"/>
          <w:i/>
          <w:iCs/>
          <w:sz w:val="24"/>
        </w:rPr>
        <w:t>лидер</w:t>
      </w:r>
      <w:proofErr w:type="gramEnd"/>
      <w:r w:rsidRPr="00C760BC">
        <w:rPr>
          <w:rFonts w:ascii="Times New Roman" w:hAnsi="Times New Roman" w:cs="Times New Roman"/>
          <w:i/>
          <w:iCs/>
          <w:sz w:val="24"/>
        </w:rPr>
        <w:t> </w:t>
      </w:r>
      <w:r w:rsidRPr="00C760BC">
        <w:rPr>
          <w:rFonts w:ascii="Times New Roman" w:hAnsi="Times New Roman" w:cs="Times New Roman"/>
          <w:sz w:val="24"/>
        </w:rPr>
        <w:t>и устанавливаются отношения лидерства. Подростки стараются привлечь к себе внимание лидера и дорожат дружбой с ним. Подростку также интересны друзья, для которых он может быть лидером или выступать равноправным партнером.</w:t>
      </w:r>
    </w:p>
    <w:p w:rsidR="00C760BC" w:rsidRPr="00C760BC" w:rsidRDefault="00C760BC" w:rsidP="00C760BC">
      <w:pPr>
        <w:rPr>
          <w:rFonts w:ascii="Times New Roman" w:hAnsi="Times New Roman" w:cs="Times New Roman"/>
          <w:sz w:val="24"/>
        </w:rPr>
      </w:pPr>
      <w:r w:rsidRPr="00C760BC">
        <w:rPr>
          <w:rFonts w:ascii="Times New Roman" w:hAnsi="Times New Roman" w:cs="Times New Roman"/>
          <w:sz w:val="24"/>
        </w:rPr>
        <w:t>Важным фактором </w:t>
      </w:r>
      <w:r w:rsidRPr="00C760BC">
        <w:rPr>
          <w:rFonts w:ascii="Times New Roman" w:hAnsi="Times New Roman" w:cs="Times New Roman"/>
          <w:i/>
          <w:iCs/>
          <w:sz w:val="24"/>
        </w:rPr>
        <w:t>дружеского сближения </w:t>
      </w:r>
      <w:r w:rsidRPr="00C760BC">
        <w:rPr>
          <w:rFonts w:ascii="Times New Roman" w:hAnsi="Times New Roman" w:cs="Times New Roman"/>
          <w:sz w:val="24"/>
        </w:rPr>
        <w:t>является сходство интересов и дел. Подросток, который дорожит дружбой с товарищем, может проявить интерес к делу, которым тот занимается, в результате чего возникают новые познавательные интересы. Дружба активизирует общение подростков, у них появляется возможность обсуждать события, происходящие в школе, личные взаимоотношения, поступки сверстников и взрослых.</w:t>
      </w:r>
    </w:p>
    <w:p w:rsidR="00C760BC" w:rsidRPr="00C760BC" w:rsidRDefault="00C760BC" w:rsidP="00C760BC">
      <w:pPr>
        <w:rPr>
          <w:rFonts w:ascii="Times New Roman" w:hAnsi="Times New Roman" w:cs="Times New Roman"/>
          <w:sz w:val="24"/>
        </w:rPr>
      </w:pPr>
      <w:r w:rsidRPr="00C760BC">
        <w:rPr>
          <w:rFonts w:ascii="Times New Roman" w:hAnsi="Times New Roman" w:cs="Times New Roman"/>
          <w:sz w:val="24"/>
        </w:rPr>
        <w:t>К концу подросткового возраста очень велика потребность в близком друге. Подросток мечтает, чтобы в его жизни появился человек, который умеет хранить тайны, был отзывчивым, чутким, понимающим. </w:t>
      </w:r>
      <w:r w:rsidRPr="00C760BC">
        <w:rPr>
          <w:rFonts w:ascii="Times New Roman" w:hAnsi="Times New Roman" w:cs="Times New Roman"/>
          <w:i/>
          <w:iCs/>
          <w:sz w:val="24"/>
        </w:rPr>
        <w:t>Овладение нравственными нормами</w:t>
      </w:r>
      <w:r w:rsidRPr="00C760BC">
        <w:rPr>
          <w:rFonts w:ascii="Times New Roman" w:hAnsi="Times New Roman" w:cs="Times New Roman"/>
          <w:sz w:val="24"/>
        </w:rPr>
        <w:t> – это важнейшее личностное приобретение подросткового возраста.</w:t>
      </w:r>
    </w:p>
    <w:p w:rsidR="00C760BC" w:rsidRPr="00C760BC" w:rsidRDefault="00C760BC" w:rsidP="00C760BC">
      <w:pPr>
        <w:rPr>
          <w:rFonts w:ascii="Times New Roman" w:hAnsi="Times New Roman" w:cs="Times New Roman"/>
          <w:sz w:val="24"/>
        </w:rPr>
      </w:pPr>
      <w:r w:rsidRPr="00C760BC">
        <w:rPr>
          <w:rFonts w:ascii="Times New Roman" w:hAnsi="Times New Roman" w:cs="Times New Roman"/>
          <w:i/>
          <w:iCs/>
          <w:sz w:val="24"/>
        </w:rPr>
        <w:t>Учебная деятельность, </w:t>
      </w:r>
      <w:r w:rsidRPr="00C760BC">
        <w:rPr>
          <w:rFonts w:ascii="Times New Roman" w:hAnsi="Times New Roman" w:cs="Times New Roman"/>
          <w:sz w:val="24"/>
        </w:rPr>
        <w:t>хотя она и остается преобладающей, отступает на второй план. Оценки перестают быть единственной ценностью, важным становится то, какое место подросток занимает в классе. Все самое интересное, сверхсрочное, неотложное происходит и обсуждается на переменах.</w:t>
      </w:r>
    </w:p>
    <w:p w:rsidR="00C760BC" w:rsidRPr="00C760BC" w:rsidRDefault="00C760BC" w:rsidP="00C760BC">
      <w:pPr>
        <w:rPr>
          <w:rFonts w:ascii="Times New Roman" w:hAnsi="Times New Roman" w:cs="Times New Roman"/>
          <w:sz w:val="24"/>
        </w:rPr>
      </w:pPr>
      <w:r w:rsidRPr="00C760BC">
        <w:rPr>
          <w:rFonts w:ascii="Times New Roman" w:hAnsi="Times New Roman" w:cs="Times New Roman"/>
          <w:sz w:val="24"/>
        </w:rPr>
        <w:t xml:space="preserve">Подростки стремятся участвовать в разнообразных видах деятельности: спортивной, художественной, общественно полезной и др. Таким </w:t>
      </w:r>
      <w:proofErr w:type="gramStart"/>
      <w:r w:rsidRPr="00C760BC">
        <w:rPr>
          <w:rFonts w:ascii="Times New Roman" w:hAnsi="Times New Roman" w:cs="Times New Roman"/>
          <w:sz w:val="24"/>
        </w:rPr>
        <w:t>образом</w:t>
      </w:r>
      <w:proofErr w:type="gramEnd"/>
      <w:r w:rsidRPr="00C760BC">
        <w:rPr>
          <w:rFonts w:ascii="Times New Roman" w:hAnsi="Times New Roman" w:cs="Times New Roman"/>
          <w:sz w:val="24"/>
        </w:rPr>
        <w:t xml:space="preserve"> они стараются занять определенное место среди людей, показать свою значимость, взрослость, ощутить себя членом общества, реализовать потребность в принятии и самостоятельности.</w:t>
      </w:r>
    </w:p>
    <w:p w:rsidR="00375B67" w:rsidRPr="00C760BC" w:rsidRDefault="00375B67" w:rsidP="00C760BC">
      <w:pPr>
        <w:rPr>
          <w:rFonts w:ascii="Times New Roman" w:hAnsi="Times New Roman" w:cs="Times New Roman"/>
          <w:sz w:val="24"/>
        </w:rPr>
      </w:pPr>
    </w:p>
    <w:sectPr w:rsidR="00375B67" w:rsidRPr="00C7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96"/>
    <w:rsid w:val="00375B67"/>
    <w:rsid w:val="00C760BC"/>
    <w:rsid w:val="00C9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2021-11-17T12:25:00Z</dcterms:created>
  <dcterms:modified xsi:type="dcterms:W3CDTF">2021-11-17T12:31:00Z</dcterms:modified>
</cp:coreProperties>
</file>